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EB9" w:rsidRDefault="00B31EB9" w:rsidP="00B31EB9">
      <w:pPr>
        <w:shd w:val="clear" w:color="auto" w:fill="FFFFFF"/>
        <w:spacing w:after="0" w:line="240" w:lineRule="auto"/>
        <w:outlineLvl w:val="0"/>
        <w:rPr>
          <w:rFonts w:ascii="Roboto" w:eastAsia="Times New Roman" w:hAnsi="Roboto" w:cs="Times New Roman"/>
          <w:b/>
          <w:bCs/>
          <w:color w:val="020304"/>
          <w:kern w:val="36"/>
          <w:sz w:val="48"/>
          <w:szCs w:val="48"/>
          <w:lang w:eastAsia="cs-CZ"/>
        </w:rPr>
      </w:pPr>
      <w:r w:rsidRPr="00B31EB9">
        <w:rPr>
          <w:rFonts w:ascii="Roboto" w:eastAsia="Times New Roman" w:hAnsi="Roboto" w:cs="Times New Roman"/>
          <w:b/>
          <w:bCs/>
          <w:color w:val="020304"/>
          <w:kern w:val="36"/>
          <w:sz w:val="48"/>
          <w:szCs w:val="48"/>
          <w:lang w:eastAsia="cs-CZ"/>
        </w:rPr>
        <w:t xml:space="preserve">Vyjádření k výkladu zákonů, které se týkají likvidace </w:t>
      </w:r>
      <w:proofErr w:type="spellStart"/>
      <w:r w:rsidRPr="00B31EB9">
        <w:rPr>
          <w:rFonts w:ascii="Roboto" w:eastAsia="Times New Roman" w:hAnsi="Roboto" w:cs="Times New Roman"/>
          <w:b/>
          <w:bCs/>
          <w:color w:val="020304"/>
          <w:kern w:val="36"/>
          <w:sz w:val="48"/>
          <w:szCs w:val="48"/>
          <w:lang w:eastAsia="cs-CZ"/>
        </w:rPr>
        <w:t>bioodpadu</w:t>
      </w:r>
      <w:proofErr w:type="spellEnd"/>
      <w:r w:rsidRPr="00B31EB9">
        <w:rPr>
          <w:rFonts w:ascii="Roboto" w:eastAsia="Times New Roman" w:hAnsi="Roboto" w:cs="Times New Roman"/>
          <w:b/>
          <w:bCs/>
          <w:color w:val="020304"/>
          <w:kern w:val="36"/>
          <w:sz w:val="48"/>
          <w:szCs w:val="48"/>
          <w:lang w:eastAsia="cs-CZ"/>
        </w:rPr>
        <w:t xml:space="preserve"> a spalování rostlinného odpadu například na zahradách</w:t>
      </w:r>
    </w:p>
    <w:p w:rsidR="00B31EB9" w:rsidRPr="00B31EB9" w:rsidRDefault="00B31EB9" w:rsidP="00B31EB9">
      <w:pPr>
        <w:shd w:val="clear" w:color="auto" w:fill="FFFFFF"/>
        <w:spacing w:after="0" w:line="240" w:lineRule="auto"/>
        <w:outlineLvl w:val="0"/>
        <w:rPr>
          <w:rFonts w:ascii="Roboto" w:eastAsia="Times New Roman" w:hAnsi="Roboto" w:cs="Times New Roman"/>
          <w:b/>
          <w:bCs/>
          <w:color w:val="020304"/>
          <w:kern w:val="36"/>
          <w:sz w:val="48"/>
          <w:szCs w:val="48"/>
          <w:lang w:eastAsia="cs-CZ"/>
        </w:rPr>
      </w:pPr>
    </w:p>
    <w:p w:rsidR="00B31EB9" w:rsidRPr="00B31EB9" w:rsidRDefault="00B31EB9" w:rsidP="00B31EB9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11. 3. 2025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b/>
          <w:bCs/>
          <w:color w:val="020304"/>
          <w:spacing w:val="12"/>
          <w:sz w:val="28"/>
          <w:szCs w:val="28"/>
          <w:lang w:eastAsia="cs-CZ"/>
        </w:rPr>
        <w:t xml:space="preserve">Biologicky rozložitelný odpad ze zahrad a veřejné zeleně je smysluplné co nejvíce využívat, ať už při domácím kompostování, v řízených </w:t>
      </w:r>
      <w:proofErr w:type="spellStart"/>
      <w:r w:rsidRPr="00B31EB9">
        <w:rPr>
          <w:rFonts w:ascii="Roboto" w:eastAsia="Times New Roman" w:hAnsi="Roboto" w:cs="Times New Roman"/>
          <w:b/>
          <w:bCs/>
          <w:color w:val="020304"/>
          <w:spacing w:val="12"/>
          <w:sz w:val="28"/>
          <w:szCs w:val="28"/>
          <w:lang w:eastAsia="cs-CZ"/>
        </w:rPr>
        <w:t>kompostárnách</w:t>
      </w:r>
      <w:proofErr w:type="spellEnd"/>
      <w:r w:rsidRPr="00B31EB9">
        <w:rPr>
          <w:rFonts w:ascii="Roboto" w:eastAsia="Times New Roman" w:hAnsi="Roboto" w:cs="Times New Roman"/>
          <w:b/>
          <w:bCs/>
          <w:color w:val="020304"/>
          <w:spacing w:val="12"/>
          <w:sz w:val="28"/>
          <w:szCs w:val="28"/>
          <w:lang w:eastAsia="cs-CZ"/>
        </w:rPr>
        <w:t xml:space="preserve"> nebo v bioplynových stanicích prostřednictvím obecního sběru biologického odpadu. Obce mají povinnost zajistit celoroční místo sběru zeleného odpadu od dubna 2019. 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 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V prvé řadě uvádíme, že se v tomto směru nejedná o novou legislativu. Ze zákona o odpadech vždy vyplývalo, že se má s listím, větvemi nebo posečenou trávou, pokud je osoba sama nekompostuje, nakládat jako s biologicky rozložitelným odpadem, to znamená odkládat do hnědé popelnice nebo odvézt do sběrného dvora na místo k tomu určené.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kon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o odpadech</w:t>
      </w:r>
      <w:r w:rsidR="002C58BC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,</w:t>
      </w: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vz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zakazoval</w:t>
      </w:r>
      <w:r w:rsidR="002C58BC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,</w:t>
      </w: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jake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koliv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odstran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ova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ni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odpadu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̊ mimo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zar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̌í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zeni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 k tomu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urc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ena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́, tedy vylučoval takovýto odpad spalovat například na zahradách.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Nicméně v zákoně o ochraně ovzduší doposud existovala možnost, aby obce vydávaly obecně závazné vyhlášky a spalování tohoto odpadu regulovaly. Z toho vyplývalo, že zákon o ochraně ovzduší počítá s tím, že spalování těchto odpadů na zahradách je legální. Na rozpor mezi oběma zákony upozornilo Ministerstvo vnitra. Zároveň byl takový výklad zákona o ochraně ovzduší v rozporu s evropskou směrnicí o odpadech. Z toho důvodu poslanci přidali do novely zákona o ovzduší (platné od 1. 3. 2025) poslanecký návrh, který uvedl oba zákony do souladu. </w:t>
      </w:r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 xml:space="preserve">Odstraňování </w:t>
      </w:r>
      <w:proofErr w:type="spellStart"/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>bioodpadu</w:t>
      </w:r>
      <w:proofErr w:type="spellEnd"/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>, jako je shrabané listí, posečená tráva či větve, se tedy již řídí výhradně zákonem o odpadech, nikoliv obecními vyhláškami.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Je ale potřeba odlišit dvě situace – nakládání s odpady a situaci, kdy se suché rostlinné materiály, zejména dřevo, spalují na otevřeném ohni účelně. </w:t>
      </w:r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>Zjednodušeně řečeno</w:t>
      </w: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– pokud se to týká likvidace například </w:t>
      </w:r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 xml:space="preserve">shrabaného listí, čerstvých větví nebo posečené trávy, je potřeba s nimi nakládat jako s </w:t>
      </w:r>
      <w:proofErr w:type="spellStart"/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>bioodpadem</w:t>
      </w:r>
      <w:proofErr w:type="spellEnd"/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 xml:space="preserve"> a odvézt na kompost, odložit do hnědé popelnice, sběrného střediska odpadu a podobně</w:t>
      </w:r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highlight w:val="red"/>
          <w:lang w:eastAsia="cs-CZ"/>
        </w:rPr>
        <w:t>.</w:t>
      </w:r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t> </w:t>
      </w:r>
      <w:r w:rsidRPr="00B31EB9">
        <w:rPr>
          <w:rFonts w:ascii="Roboto" w:eastAsia="Times New Roman" w:hAnsi="Roboto" w:cs="Times New Roman"/>
          <w:b/>
          <w:color w:val="020304"/>
          <w:spacing w:val="12"/>
          <w:sz w:val="28"/>
          <w:szCs w:val="28"/>
          <w:lang w:eastAsia="cs-CZ"/>
        </w:rPr>
        <w:br/>
      </w:r>
      <w:r w:rsidRPr="002C58BC">
        <w:rPr>
          <w:rFonts w:ascii="Roboto" w:eastAsia="Times New Roman" w:hAnsi="Roboto" w:cs="Times New Roman"/>
          <w:color w:val="020304"/>
          <w:spacing w:val="12"/>
          <w:sz w:val="28"/>
          <w:szCs w:val="28"/>
          <w:highlight w:val="yellow"/>
          <w:lang w:eastAsia="cs-CZ"/>
        </w:rPr>
        <w:lastRenderedPageBreak/>
        <w:t>Zdůrazňujeme, že rekreační rozdělávání ohňů za účelem opékání špekáčků či jiných pokrmů nebo zkrátka posezení doma u ohně zakázáno samozřejmě není.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V některých případech pak zvláštní předpisy (např. lesní zákon) umožňují spalovat rostlinné odpady na místě, aby se zabránilo šíření škodlivých organismů.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Novelou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kona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o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ochrane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̌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ovzdus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̌í pouze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docha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 ke </w:t>
      </w:r>
      <w:proofErr w:type="spellStart"/>
      <w:proofErr w:type="gram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sjednoceni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gram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vy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́kladu obou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konu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̊ – tedy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vy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́kladu toho, za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jaky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́ch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podmi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nek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lze či nelze rostlinný materiál na zahradách spalovat – protože byl stav doposud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nejasny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́. Výklad se upravil také s ohledem na evropskou </w:t>
      </w:r>
      <w:proofErr w:type="gram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směrnicí</w:t>
      </w:r>
      <w:proofErr w:type="gram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.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Podle této evropské směrnice o odpadech musí státy (nejpozději ke konci prosince 2023) zajistit, aby byl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biologicky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 odpad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bud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̌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tr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̌í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̌n a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recyklova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́n u zdroje (to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znamena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doma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ci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kompostova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ni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́), nebo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podle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́hal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tr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̌í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ne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́mu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sbe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ru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a nebyl smícháván s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ostatni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́mi druhy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odpadu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̊. Navíc díky tomu, </w:t>
      </w:r>
      <w:proofErr w:type="gram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že budou</w:t>
      </w:r>
      <w:proofErr w:type="gram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obce takový odpad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vi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ce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tr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̌í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dit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a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odkla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́dat například do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hne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́ch popelnic nebo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sbe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rny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́ch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dvoru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̊, tak i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le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pe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dosa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́hnou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ci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lu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̊,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ktere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́ jsou na tento rok stanoveny.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Pra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ve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̌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bioodpad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je komoditou,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ky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 xml:space="preserve"> které mohou obce 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tr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̌í</w:t>
      </w:r>
      <w:proofErr w:type="spellStart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dici</w:t>
      </w:r>
      <w:proofErr w:type="spellEnd"/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́ cíle snadněji splnit.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b/>
          <w:bCs/>
          <w:color w:val="020304"/>
          <w:spacing w:val="12"/>
          <w:sz w:val="28"/>
          <w:szCs w:val="28"/>
          <w:lang w:eastAsia="cs-CZ"/>
        </w:rPr>
        <w:t>Metodické sdělení k nakládání se zbytkovými rostlinnými materiály ze zahrad, údržby zeleně, zemědělství a lesnictví</w:t>
      </w: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 naleznete </w:t>
      </w:r>
      <w:hyperlink r:id="rId4" w:history="1">
        <w:r w:rsidRPr="00B31EB9">
          <w:rPr>
            <w:rFonts w:ascii="Roboto" w:eastAsia="Times New Roman" w:hAnsi="Roboto" w:cs="Times New Roman"/>
            <w:color w:val="007B09"/>
            <w:spacing w:val="12"/>
            <w:sz w:val="28"/>
            <w:szCs w:val="28"/>
            <w:u w:val="single"/>
            <w:lang w:eastAsia="cs-CZ"/>
          </w:rPr>
          <w:t>zde</w:t>
        </w:r>
      </w:hyperlink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t>. </w:t>
      </w:r>
    </w:p>
    <w:p w:rsidR="00B31EB9" w:rsidRPr="00B31EB9" w:rsidRDefault="00B31EB9" w:rsidP="00B31EB9">
      <w:pPr>
        <w:shd w:val="clear" w:color="auto" w:fill="FFFFFF"/>
        <w:spacing w:after="100" w:afterAutospacing="1" w:line="240" w:lineRule="auto"/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</w:pPr>
      <w:r w:rsidRPr="00B31EB9">
        <w:rPr>
          <w:rFonts w:ascii="Roboto" w:eastAsia="Times New Roman" w:hAnsi="Roboto" w:cs="Times New Roman"/>
          <w:b/>
          <w:bCs/>
          <w:color w:val="020304"/>
          <w:spacing w:val="12"/>
          <w:sz w:val="28"/>
          <w:szCs w:val="28"/>
          <w:lang w:eastAsia="cs-CZ"/>
        </w:rPr>
        <w:t>Veronika Krejčí &amp; Tiskové oddělení MŽP</w:t>
      </w: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br/>
        <w:t>tel.: 267 122 835 nebo 267 122 058</w:t>
      </w:r>
      <w:r w:rsidRPr="00B31EB9">
        <w:rPr>
          <w:rFonts w:ascii="Roboto" w:eastAsia="Times New Roman" w:hAnsi="Roboto" w:cs="Times New Roman"/>
          <w:color w:val="020304"/>
          <w:spacing w:val="12"/>
          <w:sz w:val="28"/>
          <w:szCs w:val="28"/>
          <w:lang w:eastAsia="cs-CZ"/>
        </w:rPr>
        <w:br/>
        <w:t>e-mail:</w:t>
      </w:r>
      <w:hyperlink r:id="rId5" w:history="1">
        <w:r w:rsidRPr="00B31EB9">
          <w:rPr>
            <w:rFonts w:ascii="Roboto" w:eastAsia="Times New Roman" w:hAnsi="Roboto" w:cs="Times New Roman"/>
            <w:color w:val="007B09"/>
            <w:spacing w:val="12"/>
            <w:sz w:val="28"/>
            <w:szCs w:val="28"/>
            <w:u w:val="single"/>
            <w:lang w:eastAsia="cs-CZ"/>
          </w:rPr>
          <w:t> tiskove@mzp.gov.cz</w:t>
        </w:r>
      </w:hyperlink>
    </w:p>
    <w:p w:rsidR="00D95DB4" w:rsidRDefault="00D95DB4"/>
    <w:sectPr w:rsidR="00D95DB4" w:rsidSect="00D95D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1EB9"/>
    <w:rsid w:val="002C58BC"/>
    <w:rsid w:val="008318CC"/>
    <w:rsid w:val="00B31EB9"/>
    <w:rsid w:val="00D95DB4"/>
    <w:rsid w:val="00F97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95DB4"/>
  </w:style>
  <w:style w:type="paragraph" w:styleId="Nadpis1">
    <w:name w:val="heading 1"/>
    <w:basedOn w:val="Normln"/>
    <w:link w:val="Nadpis1Char"/>
    <w:uiPriority w:val="9"/>
    <w:qFormat/>
    <w:rsid w:val="00B31E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31EB9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B31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B31EB9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B31EB9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31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31E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9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7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00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2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6881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iskove@mzp.gov.cz" TargetMode="External"/><Relationship Id="rId4" Type="http://schemas.openxmlformats.org/officeDocument/2006/relationships/hyperlink" Target="https://mzp.gov.cz/system/files/2025-04/OCEO_Metodicke_sdeleni_Rostlinne_materialy_Final_08042025.pdf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517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2025-04-18T17:06:00Z</dcterms:created>
  <dcterms:modified xsi:type="dcterms:W3CDTF">2025-11-16T17:29:00Z</dcterms:modified>
</cp:coreProperties>
</file>